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6F" w:rsidRPr="0041182D" w:rsidRDefault="00E15F6F" w:rsidP="003D50B5">
      <w:pPr>
        <w:pStyle w:val="Rubrik1"/>
      </w:pPr>
      <w:r w:rsidRPr="0041182D">
        <w:rPr>
          <w:rFonts w:eastAsia="Calibri"/>
        </w:rPr>
        <w:t xml:space="preserve">Mall – Riskbedömning enligt miniriskmetoden </w:t>
      </w:r>
    </w:p>
    <w:p w:rsidR="0059336F" w:rsidRPr="0041182D" w:rsidRDefault="00E15F6F" w:rsidP="0041182D">
      <w:pPr>
        <w:pStyle w:val="Rubrik2"/>
      </w:pPr>
      <w:r w:rsidRPr="0041182D">
        <w:rPr>
          <w:rFonts w:eastAsia="Calibri"/>
        </w:rPr>
        <w:t xml:space="preserve">Information om projektet </w:t>
      </w:r>
    </w:p>
    <w:p w:rsidR="0059336F" w:rsidRPr="00627E57" w:rsidRDefault="00E15F6F">
      <w:pPr>
        <w:numPr>
          <w:ilvl w:val="0"/>
          <w:numId w:val="1"/>
        </w:numPr>
        <w:spacing w:after="0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Fastighetsbeteckning: </w:t>
      </w:r>
      <w:r w:rsidRPr="00627E57">
        <w:rPr>
          <w:rFonts w:ascii="Calibri Light" w:eastAsia="Cambria" w:hAnsi="Calibri Light" w:cs="Calibri Light"/>
          <w:i/>
          <w:color w:val="FF0000"/>
        </w:rPr>
        <w:t>Fastigheten 1</w:t>
      </w:r>
      <w:r w:rsidRPr="00627E57">
        <w:rPr>
          <w:rFonts w:ascii="Calibri Light" w:eastAsia="Cambria" w:hAnsi="Calibri Light" w:cs="Calibri Light"/>
        </w:rPr>
        <w:t xml:space="preserve">  </w:t>
      </w:r>
    </w:p>
    <w:p w:rsidR="0059336F" w:rsidRPr="00627E57" w:rsidRDefault="00E15F6F">
      <w:pPr>
        <w:numPr>
          <w:ilvl w:val="0"/>
          <w:numId w:val="1"/>
        </w:numPr>
        <w:spacing w:after="0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Beräknad byggstart (datum): </w:t>
      </w:r>
      <w:r w:rsidRPr="00627E57">
        <w:rPr>
          <w:rFonts w:ascii="Calibri Light" w:eastAsia="Cambria" w:hAnsi="Calibri Light" w:cs="Calibri Light"/>
          <w:i/>
          <w:color w:val="FF0000"/>
        </w:rPr>
        <w:t>2022-09-01</w:t>
      </w:r>
      <w:r w:rsidRPr="00627E57">
        <w:rPr>
          <w:rFonts w:ascii="Calibri Light" w:eastAsia="Cambria" w:hAnsi="Calibri Light" w:cs="Calibri Light"/>
        </w:rPr>
        <w:t xml:space="preserve"> </w:t>
      </w:r>
    </w:p>
    <w:p w:rsidR="0059336F" w:rsidRPr="00627E57" w:rsidRDefault="00E15F6F">
      <w:pPr>
        <w:numPr>
          <w:ilvl w:val="0"/>
          <w:numId w:val="1"/>
        </w:numPr>
        <w:spacing w:after="0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Planerat färdigställande (datum): </w:t>
      </w:r>
      <w:r w:rsidRPr="00627E57">
        <w:rPr>
          <w:rFonts w:ascii="Calibri Light" w:eastAsia="Cambria" w:hAnsi="Calibri Light" w:cs="Calibri Light"/>
          <w:i/>
          <w:color w:val="FF0000"/>
        </w:rPr>
        <w:t>2022-12-01</w:t>
      </w:r>
      <w:r w:rsidRPr="00627E57">
        <w:rPr>
          <w:rFonts w:ascii="Calibri Light" w:eastAsia="Cambria" w:hAnsi="Calibri Light" w:cs="Calibri Light"/>
        </w:rPr>
        <w:t xml:space="preserve"> </w:t>
      </w:r>
    </w:p>
    <w:p w:rsidR="0059336F" w:rsidRPr="00627E57" w:rsidRDefault="00E15F6F">
      <w:pPr>
        <w:numPr>
          <w:ilvl w:val="0"/>
          <w:numId w:val="1"/>
        </w:numPr>
        <w:spacing w:after="0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Byggherre (namn och kontaktuppgifter): </w:t>
      </w:r>
      <w:r w:rsidRPr="00627E57">
        <w:rPr>
          <w:rFonts w:ascii="Calibri Light" w:eastAsia="Cambria" w:hAnsi="Calibri Light" w:cs="Calibri Light"/>
          <w:i/>
          <w:color w:val="FF0000"/>
        </w:rPr>
        <w:t>Malin Arvidsson, 0700-00 00 00, malin.arvidsson@mejladress.se</w:t>
      </w:r>
      <w:r w:rsidRPr="00627E57">
        <w:rPr>
          <w:rFonts w:ascii="Calibri Light" w:eastAsia="Cambria" w:hAnsi="Calibri Light" w:cs="Calibri Light"/>
        </w:rPr>
        <w:t xml:space="preserve"> </w:t>
      </w:r>
    </w:p>
    <w:p w:rsidR="0059336F" w:rsidRPr="00627E57" w:rsidRDefault="00E15F6F">
      <w:pPr>
        <w:numPr>
          <w:ilvl w:val="0"/>
          <w:numId w:val="1"/>
        </w:numPr>
        <w:spacing w:after="0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Åtgärd: </w:t>
      </w:r>
      <w:proofErr w:type="spellStart"/>
      <w:r w:rsidR="0041182D" w:rsidRPr="00627E57">
        <w:rPr>
          <w:rFonts w:ascii="Calibri Light" w:eastAsia="Cambria" w:hAnsi="Calibri Light" w:cs="Calibri Light"/>
          <w:i/>
          <w:color w:val="FF0000"/>
        </w:rPr>
        <w:t>Xxxx</w:t>
      </w:r>
      <w:proofErr w:type="spellEnd"/>
    </w:p>
    <w:p w:rsidR="0059336F" w:rsidRPr="00627E57" w:rsidRDefault="00E15F6F">
      <w:pPr>
        <w:numPr>
          <w:ilvl w:val="0"/>
          <w:numId w:val="1"/>
        </w:numPr>
        <w:spacing w:after="217"/>
        <w:ind w:hanging="360"/>
        <w:rPr>
          <w:rFonts w:ascii="Calibri Light" w:hAnsi="Calibri Light" w:cs="Calibri Light"/>
        </w:rPr>
      </w:pPr>
      <w:r w:rsidRPr="00627E57">
        <w:rPr>
          <w:rFonts w:ascii="Calibri Light" w:eastAsia="Cambria" w:hAnsi="Calibri Light" w:cs="Calibri Light"/>
        </w:rPr>
        <w:t xml:space="preserve">Entreprenadform: </w:t>
      </w:r>
      <w:r w:rsidR="0041182D" w:rsidRPr="00627E57">
        <w:rPr>
          <w:rFonts w:ascii="Calibri Light" w:eastAsia="Cambria" w:hAnsi="Calibri Light" w:cs="Calibri Light"/>
          <w:i/>
          <w:color w:val="FF0000"/>
        </w:rPr>
        <w:t>Totalentreprenad/Delad entreprenad/Konsumententreprenad</w:t>
      </w:r>
    </w:p>
    <w:p w:rsidR="0059336F" w:rsidRDefault="00E15F6F" w:rsidP="0041182D">
      <w:pPr>
        <w:pStyle w:val="Rubrik2"/>
        <w:rPr>
          <w:rFonts w:eastAsia="Calibri"/>
        </w:rPr>
      </w:pPr>
      <w:r w:rsidRPr="0041182D">
        <w:rPr>
          <w:rFonts w:eastAsia="Calibri"/>
        </w:rPr>
        <w:t xml:space="preserve">Alla som deltagit i riskbedömning </w:t>
      </w: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00"/>
        <w:gridCol w:w="1900"/>
        <w:gridCol w:w="1900"/>
        <w:gridCol w:w="1900"/>
        <w:gridCol w:w="2889"/>
      </w:tblGrid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>ROLL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>NAMN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>SIGNATUR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>FÖRETAG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TELEFON 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>E-POST</w:t>
            </w: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bCs/>
                <w:i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MA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070 – 00 00 000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Malin.arvidsson@meiladress.se</w:t>
            </w: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Snickare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Morgan Nyberg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MN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B</w:t>
            </w:r>
            <w:r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y</w:t>
            </w: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ggföretaget AB</w:t>
            </w: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 xml:space="preserve">070 – 00 00 000 </w:t>
            </w: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Morga.nyberg@byggföretag.se</w:t>
            </w: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  <w:tr w:rsidR="00627E57" w:rsidRPr="00627E57" w:rsidTr="00627E57">
        <w:trPr>
          <w:trHeight w:val="300"/>
        </w:trPr>
        <w:tc>
          <w:tcPr>
            <w:tcW w:w="21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</w:pPr>
          </w:p>
        </w:tc>
      </w:tr>
    </w:tbl>
    <w:p w:rsidR="00627E57" w:rsidRDefault="00627E57" w:rsidP="00627E57"/>
    <w:p w:rsidR="0059336F" w:rsidRDefault="00E15F6F" w:rsidP="0041182D">
      <w:pPr>
        <w:pStyle w:val="Rubrik2"/>
        <w:rPr>
          <w:rFonts w:eastAsia="Calibri"/>
        </w:rPr>
      </w:pPr>
      <w:r w:rsidRPr="0041182D">
        <w:rPr>
          <w:rFonts w:eastAsia="Calibri"/>
        </w:rPr>
        <w:t xml:space="preserve">Risker och åtgärder </w:t>
      </w:r>
    </w:p>
    <w:p w:rsidR="0041182D" w:rsidRDefault="0041182D" w:rsidP="0041182D">
      <w:pPr>
        <w:rPr>
          <w:i/>
          <w:iCs/>
          <w:color w:val="FF0000"/>
        </w:rPr>
      </w:pPr>
      <w:r w:rsidRPr="0041182D">
        <w:rPr>
          <w:i/>
          <w:iCs/>
          <w:color w:val="FF0000"/>
        </w:rPr>
        <w:t>Ta hjälp av riskmatrisen som hittas i ”Stegguide för hur du tar fram en riskbedömning och en kontrollplan” på</w:t>
      </w:r>
      <w:r>
        <w:rPr>
          <w:i/>
          <w:iCs/>
          <w:color w:val="FF0000"/>
        </w:rPr>
        <w:t xml:space="preserve"> </w:t>
      </w:r>
      <w:hyperlink r:id="rId8" w:history="1">
        <w:r w:rsidRPr="00011392">
          <w:rPr>
            <w:rStyle w:val="Hyperlnk"/>
            <w:i/>
            <w:iCs/>
          </w:rPr>
          <w:t>www.ydre.se</w:t>
        </w:r>
      </w:hyperlink>
      <w:r>
        <w:rPr>
          <w:i/>
          <w:iCs/>
          <w:color w:val="FF0000"/>
        </w:rPr>
        <w:t xml:space="preserve"> </w:t>
      </w:r>
    </w:p>
    <w:tbl>
      <w:tblPr>
        <w:tblW w:w="150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567"/>
        <w:gridCol w:w="1424"/>
        <w:gridCol w:w="1133"/>
        <w:gridCol w:w="3991"/>
        <w:gridCol w:w="2565"/>
      </w:tblGrid>
      <w:tr w:rsidR="00125471" w:rsidRPr="00627E57" w:rsidTr="00125471">
        <w:trPr>
          <w:trHeight w:val="253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IDENTIFIERAD RISK </w:t>
            </w:r>
          </w:p>
        </w:tc>
        <w:tc>
          <w:tcPr>
            <w:tcW w:w="1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SANNOLIKHET 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4" w:space="0" w:color="A5A5A5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KONSEKVENS </w:t>
            </w:r>
          </w:p>
        </w:tc>
        <w:tc>
          <w:tcPr>
            <w:tcW w:w="1133" w:type="dxa"/>
            <w:tcBorders>
              <w:top w:val="single" w:sz="8" w:space="0" w:color="BFBFBF"/>
              <w:left w:val="single" w:sz="4" w:space="0" w:color="A5A5A5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RISKVÄRDE </w:t>
            </w:r>
          </w:p>
        </w:tc>
        <w:tc>
          <w:tcPr>
            <w:tcW w:w="3991" w:type="dxa"/>
            <w:tcBorders>
              <w:top w:val="single" w:sz="8" w:space="0" w:color="BFBFBF"/>
              <w:left w:val="single" w:sz="4" w:space="0" w:color="A5A5A5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ÅTGÄRD </w:t>
            </w:r>
          </w:p>
        </w:tc>
        <w:tc>
          <w:tcPr>
            <w:tcW w:w="2565" w:type="dxa"/>
            <w:tcBorders>
              <w:top w:val="single" w:sz="8" w:space="0" w:color="BFBFBF"/>
              <w:left w:val="single" w:sz="4" w:space="0" w:color="A5A5A5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E57">
              <w:rPr>
                <w:rFonts w:asciiTheme="majorHAnsi" w:eastAsia="Times New Roman" w:hAnsiTheme="majorHAnsi" w:cstheme="majorHAnsi"/>
                <w:b/>
                <w:bCs/>
              </w:rPr>
              <w:t xml:space="preserve">ANSVAR </w:t>
            </w:r>
          </w:p>
        </w:tc>
      </w:tr>
      <w:tr w:rsidR="00627E57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Risk att virke som byggs in har hög fuktkvot</w:t>
            </w: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CC5B95" w:rsidP="00CC5B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Väderskydd för byggmaterial på byggarbetsplatsen</w:t>
            </w: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:rsidR="00627E57" w:rsidRPr="00627E57" w:rsidRDefault="00627E57" w:rsidP="00627E57">
            <w:pPr>
              <w:spacing w:after="0"/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För- och efternamn samt roll</w:t>
            </w:r>
          </w:p>
        </w:tc>
      </w:tr>
      <w:tr w:rsidR="00627E57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C5B95" w:rsidRPr="00627E57" w:rsidRDefault="00CC5B95" w:rsidP="00CC5B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Style w:val="qowt-font5-calibri"/>
                <w:rFonts w:asciiTheme="majorHAnsi" w:eastAsiaTheme="majorEastAsia" w:hAnsiTheme="majorHAnsi" w:cstheme="majorHAnsi"/>
                <w:i/>
                <w:iCs/>
                <w:color w:val="FF0000"/>
                <w:sz w:val="20"/>
                <w:szCs w:val="20"/>
              </w:rPr>
              <w:t>Kontrollera fall mot golvbrunn</w:t>
            </w: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627E57" w:rsidRPr="00627E57" w:rsidRDefault="00627E57" w:rsidP="00627E57">
            <w:pPr>
              <w:spacing w:after="0"/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</w:pPr>
            <w:r w:rsidRPr="00627E57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För- och efternamn samt roll</w:t>
            </w:r>
          </w:p>
        </w:tc>
      </w:tr>
      <w:tr w:rsidR="00627E57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125471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27E57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125471" w:rsidRPr="00627E57" w:rsidTr="00125471">
        <w:trPr>
          <w:trHeight w:val="241"/>
        </w:trPr>
        <w:tc>
          <w:tcPr>
            <w:tcW w:w="44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627E57" w:rsidRPr="00627E57" w:rsidRDefault="00627E57" w:rsidP="00627E5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627E57" w:rsidRPr="00627E57" w:rsidRDefault="00627E57" w:rsidP="00627E5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="0059336F" w:rsidRPr="0041182D" w:rsidRDefault="0059336F" w:rsidP="00FC40B3">
      <w:pPr>
        <w:spacing w:after="0"/>
        <w:rPr>
          <w:rFonts w:ascii="Calibri Light" w:hAnsi="Calibri Light" w:cs="Calibri Light"/>
        </w:rPr>
      </w:pPr>
    </w:p>
    <w:sectPr w:rsidR="0059336F" w:rsidRPr="0041182D" w:rsidSect="00FC40B3">
      <w:headerReference w:type="default" r:id="rId9"/>
      <w:footerReference w:type="default" r:id="rId10"/>
      <w:pgSz w:w="16838" w:h="11906" w:orient="landscape"/>
      <w:pgMar w:top="1134" w:right="815" w:bottom="1440" w:left="709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F2" w:rsidRDefault="00CD6FF2" w:rsidP="0041182D">
      <w:pPr>
        <w:spacing w:after="0" w:line="240" w:lineRule="auto"/>
      </w:pPr>
      <w:r>
        <w:separator/>
      </w:r>
    </w:p>
  </w:endnote>
  <w:endnote w:type="continuationSeparator" w:id="0">
    <w:p w:rsidR="00CD6FF2" w:rsidRDefault="00CD6FF2" w:rsidP="004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6168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6"/>
        <w:szCs w:val="16"/>
      </w:rPr>
    </w:sdtEndPr>
    <w:sdtContent>
      <w:p w:rsidR="003D50B5" w:rsidRPr="00627E57" w:rsidRDefault="003D50B5">
        <w:pPr>
          <w:pStyle w:val="Sidfot"/>
          <w:jc w:val="right"/>
          <w:rPr>
            <w:rFonts w:ascii="Calibri Light" w:hAnsi="Calibri Light" w:cs="Calibri Light"/>
            <w:sz w:val="16"/>
            <w:szCs w:val="16"/>
          </w:rPr>
        </w:pPr>
        <w:r w:rsidRPr="00627E5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627E5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627E5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CC5B95">
          <w:rPr>
            <w:rFonts w:ascii="Calibri Light" w:hAnsi="Calibri Light" w:cs="Calibri Light"/>
            <w:noProof/>
            <w:sz w:val="16"/>
            <w:szCs w:val="16"/>
          </w:rPr>
          <w:t>- 1 -</w:t>
        </w:r>
        <w:r w:rsidRPr="00627E5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:rsidR="003D50B5" w:rsidRDefault="003D50B5" w:rsidP="003D50B5">
    <w:pPr>
      <w:pStyle w:val="Sidfot"/>
      <w:tabs>
        <w:tab w:val="clear" w:pos="4536"/>
        <w:tab w:val="left" w:pos="4533"/>
        <w:tab w:val="right" w:pos="1559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F2" w:rsidRDefault="00CD6FF2" w:rsidP="0041182D">
      <w:pPr>
        <w:spacing w:after="0" w:line="240" w:lineRule="auto"/>
      </w:pPr>
      <w:r>
        <w:separator/>
      </w:r>
    </w:p>
  </w:footnote>
  <w:footnote w:type="continuationSeparator" w:id="0">
    <w:p w:rsidR="00CD6FF2" w:rsidRDefault="00CD6FF2" w:rsidP="004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2D" w:rsidRDefault="0041182D">
    <w:pPr>
      <w:pStyle w:val="Sidhuvud"/>
    </w:pPr>
    <w:r w:rsidRPr="0041182D"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 wp14:anchorId="160AEFF9" wp14:editId="3CA4EC37">
          <wp:simplePos x="0" y="0"/>
          <wp:positionH relativeFrom="margin">
            <wp:posOffset>381000</wp:posOffset>
          </wp:positionH>
          <wp:positionV relativeFrom="topMargin">
            <wp:posOffset>234950</wp:posOffset>
          </wp:positionV>
          <wp:extent cx="1155700" cy="419100"/>
          <wp:effectExtent l="0" t="0" r="6350" b="0"/>
          <wp:wrapSquare wrapText="bothSides"/>
          <wp:docPr id="6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E1A"/>
    <w:multiLevelType w:val="hybridMultilevel"/>
    <w:tmpl w:val="20722CDA"/>
    <w:lvl w:ilvl="0" w:tplc="2AB861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21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67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A9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28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671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E69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09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83C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6F"/>
    <w:rsid w:val="00125471"/>
    <w:rsid w:val="002E35C4"/>
    <w:rsid w:val="003D50B5"/>
    <w:rsid w:val="0041182D"/>
    <w:rsid w:val="004B24B6"/>
    <w:rsid w:val="0059336F"/>
    <w:rsid w:val="00627E57"/>
    <w:rsid w:val="00635500"/>
    <w:rsid w:val="00CC5B95"/>
    <w:rsid w:val="00CD6FF2"/>
    <w:rsid w:val="00E15F6F"/>
    <w:rsid w:val="00F918FE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9666"/>
  <w15:docId w15:val="{4BFCE47A-4EE5-4154-BC74-D1AA546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11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1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1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118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1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2D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1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2D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41182D"/>
    <w:rPr>
      <w:color w:val="0563C1" w:themeColor="hyperlink"/>
      <w:u w:val="single"/>
    </w:rPr>
  </w:style>
  <w:style w:type="paragraph" w:customStyle="1" w:styleId="x-scope">
    <w:name w:val="x-scope"/>
    <w:basedOn w:val="Normal"/>
    <w:rsid w:val="003D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qowt-font5-calibri">
    <w:name w:val="qowt-font5-calibri"/>
    <w:basedOn w:val="Standardstycketeckensnitt"/>
    <w:rsid w:val="003D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dr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D89D-A25E-4775-9FCA-CEDB86C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– Riskbedömning enligt miniriskmetoden</vt:lpstr>
    </vt:vector>
  </TitlesOfParts>
  <Company>Ydre Kommun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Riskbedömning enligt miniriskmetoden</dc:title>
  <dc:subject/>
  <dc:creator>Jan Rambow</dc:creator>
  <cp:keywords/>
  <cp:lastModifiedBy>Jan Rambow</cp:lastModifiedBy>
  <cp:revision>7</cp:revision>
  <dcterms:created xsi:type="dcterms:W3CDTF">2024-02-14T15:03:00Z</dcterms:created>
  <dcterms:modified xsi:type="dcterms:W3CDTF">2024-02-14T16:01:00Z</dcterms:modified>
</cp:coreProperties>
</file>